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3220" w14:textId="2C1501BF" w:rsidR="00C61ADB" w:rsidRPr="00AC3DDF" w:rsidRDefault="00A079B5" w:rsidP="00066AA9">
      <w:pPr>
        <w:jc w:val="center"/>
        <w:rPr>
          <w:rFonts w:cstheme="minorHAnsi"/>
          <w:b/>
          <w:sz w:val="28"/>
        </w:rPr>
      </w:pPr>
      <w:r w:rsidRPr="00AC3DDF">
        <w:rPr>
          <w:rFonts w:cstheme="minorHAnsi"/>
          <w:b/>
          <w:sz w:val="28"/>
        </w:rPr>
        <w:t xml:space="preserve">ANEXA </w:t>
      </w:r>
      <w:r w:rsidR="00741EE5">
        <w:rPr>
          <w:rFonts w:cstheme="minorHAnsi"/>
          <w:b/>
          <w:sz w:val="28"/>
        </w:rPr>
        <w:t>E</w:t>
      </w:r>
    </w:p>
    <w:p w14:paraId="202DBA69" w14:textId="77777777" w:rsidR="00BA33A1" w:rsidRPr="00AC3DDF" w:rsidRDefault="003F22BB" w:rsidP="00066AA9">
      <w:pPr>
        <w:jc w:val="center"/>
        <w:rPr>
          <w:rFonts w:cstheme="minorHAnsi"/>
          <w:b/>
          <w:sz w:val="28"/>
        </w:rPr>
      </w:pPr>
      <w:r w:rsidRPr="00AC3DDF">
        <w:rPr>
          <w:rFonts w:cstheme="minorHAnsi"/>
          <w:b/>
          <w:sz w:val="28"/>
        </w:rPr>
        <w:t>LA PROPUNEREA TEHNICĂ</w:t>
      </w:r>
    </w:p>
    <w:p w14:paraId="15551E3F" w14:textId="30959A5A" w:rsidR="003F22BB" w:rsidRPr="00756D50" w:rsidRDefault="003F22BB" w:rsidP="00066AA9">
      <w:pPr>
        <w:jc w:val="center"/>
        <w:rPr>
          <w:rFonts w:cstheme="minorHAnsi"/>
          <w:b/>
          <w:color w:val="000000" w:themeColor="text1"/>
          <w:sz w:val="28"/>
        </w:rPr>
      </w:pPr>
      <w:r w:rsidRPr="00AC3DDF">
        <w:rPr>
          <w:rFonts w:cstheme="minorHAnsi"/>
          <w:b/>
          <w:sz w:val="28"/>
        </w:rPr>
        <w:t xml:space="preserve">aferentă </w:t>
      </w:r>
      <w:r w:rsidR="009C0B12" w:rsidRPr="00AC3DDF">
        <w:rPr>
          <w:rFonts w:cstheme="minorHAnsi"/>
          <w:b/>
          <w:sz w:val="28"/>
        </w:rPr>
        <w:t xml:space="preserve">LOTULUI </w:t>
      </w:r>
      <w:r w:rsidR="00741EE5">
        <w:rPr>
          <w:rFonts w:cstheme="minorHAnsi"/>
          <w:b/>
          <w:sz w:val="28"/>
        </w:rPr>
        <w:t>5</w:t>
      </w:r>
      <w:r w:rsidR="00A079B5" w:rsidRPr="00AC3DDF">
        <w:rPr>
          <w:rFonts w:cstheme="minorHAnsi"/>
          <w:b/>
          <w:sz w:val="28"/>
        </w:rPr>
        <w:t xml:space="preserve"> </w:t>
      </w:r>
      <w:r w:rsidRPr="00AC3DDF">
        <w:rPr>
          <w:rFonts w:cstheme="minorHAnsi"/>
          <w:b/>
          <w:sz w:val="28"/>
        </w:rPr>
        <w:t xml:space="preserve"> – </w:t>
      </w:r>
      <w:r w:rsidR="00B34D41" w:rsidRPr="00756D50">
        <w:rPr>
          <w:rFonts w:cstheme="minorHAnsi"/>
          <w:b/>
          <w:color w:val="000000" w:themeColor="text1"/>
          <w:sz w:val="28"/>
        </w:rPr>
        <w:t xml:space="preserve">Furnizare </w:t>
      </w:r>
      <w:r w:rsidR="00756D50" w:rsidRPr="00756D50">
        <w:rPr>
          <w:b/>
          <w:color w:val="000000" w:themeColor="text1"/>
          <w:sz w:val="28"/>
          <w:szCs w:val="28"/>
        </w:rPr>
        <w:t>echipame</w:t>
      </w:r>
      <w:r w:rsidR="003871AE">
        <w:rPr>
          <w:b/>
          <w:color w:val="000000" w:themeColor="text1"/>
          <w:sz w:val="28"/>
          <w:szCs w:val="28"/>
        </w:rPr>
        <w:t>n</w:t>
      </w:r>
      <w:r w:rsidR="00756D50" w:rsidRPr="00756D50">
        <w:rPr>
          <w:b/>
          <w:color w:val="000000" w:themeColor="text1"/>
          <w:sz w:val="28"/>
          <w:szCs w:val="28"/>
        </w:rPr>
        <w:t>te uz gospod</w:t>
      </w:r>
      <w:r w:rsidR="00756D50">
        <w:rPr>
          <w:b/>
          <w:color w:val="000000" w:themeColor="text1"/>
          <w:sz w:val="28"/>
          <w:szCs w:val="28"/>
        </w:rPr>
        <w:t>ă</w:t>
      </w:r>
      <w:r w:rsidR="00756D50" w:rsidRPr="00756D50">
        <w:rPr>
          <w:b/>
          <w:color w:val="000000" w:themeColor="text1"/>
          <w:sz w:val="28"/>
          <w:szCs w:val="28"/>
        </w:rPr>
        <w:t>resc</w:t>
      </w:r>
    </w:p>
    <w:p w14:paraId="7D761107" w14:textId="77777777" w:rsidR="003F22BB" w:rsidRPr="00AC3DDF" w:rsidRDefault="003F22BB">
      <w:pPr>
        <w:rPr>
          <w:rFonts w:cstheme="minorHAnsi"/>
        </w:rPr>
      </w:pPr>
    </w:p>
    <w:p w14:paraId="357837F3" w14:textId="77777777" w:rsidR="00066AA9" w:rsidRDefault="00066AA9">
      <w:pPr>
        <w:rPr>
          <w:rFonts w:cstheme="minorHAnsi"/>
          <w:b/>
        </w:rPr>
      </w:pPr>
      <w:r w:rsidRPr="00AC3DDF">
        <w:rPr>
          <w:rFonts w:cstheme="minorHAnsi"/>
          <w:b/>
        </w:rPr>
        <w:t>Centralizator produse ofertate:</w:t>
      </w:r>
      <w:r w:rsidR="00C36C2B" w:rsidRPr="00AC3DDF">
        <w:rPr>
          <w:rFonts w:cstheme="minorHAnsi"/>
          <w:b/>
        </w:rPr>
        <w:t xml:space="preserve"> </w:t>
      </w:r>
    </w:p>
    <w:p w14:paraId="3304A727" w14:textId="77777777" w:rsidR="00DA40B9" w:rsidRPr="00AC3DDF" w:rsidRDefault="00DA40B9">
      <w:pPr>
        <w:rPr>
          <w:rFonts w:cstheme="minorHAnsi"/>
          <w:b/>
        </w:rPr>
      </w:pPr>
    </w:p>
    <w:tbl>
      <w:tblPr>
        <w:tblW w:w="85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8"/>
        <w:gridCol w:w="3989"/>
        <w:gridCol w:w="1237"/>
        <w:gridCol w:w="1237"/>
        <w:gridCol w:w="1104"/>
      </w:tblGrid>
      <w:tr w:rsidR="007C1398" w:rsidRPr="00AC3DDF" w14:paraId="062B1B1A" w14:textId="77777777" w:rsidTr="007C1398">
        <w:trPr>
          <w:trHeight w:val="925"/>
          <w:jc w:val="center"/>
        </w:trPr>
        <w:tc>
          <w:tcPr>
            <w:tcW w:w="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6007293C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NR. LOT</w:t>
            </w:r>
          </w:p>
        </w:tc>
        <w:tc>
          <w:tcPr>
            <w:tcW w:w="3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DC5D956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DENUMIRE PRODUSE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7A2F795A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UM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A4F6BFB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CANTITATE PRODUS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23EE4072" w14:textId="77777777" w:rsidR="007C1398" w:rsidRPr="00AC3DDF" w:rsidRDefault="007C1398" w:rsidP="00E02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AC3DDF">
              <w:rPr>
                <w:rFonts w:eastAsia="Times New Roman" w:cstheme="minorHAnsi"/>
                <w:b/>
                <w:bCs/>
              </w:rPr>
              <w:t>Cod Fișa tehnică</w:t>
            </w:r>
          </w:p>
        </w:tc>
      </w:tr>
      <w:tr w:rsidR="00741EE5" w:rsidRPr="00AC3DDF" w14:paraId="60668C0B" w14:textId="77777777" w:rsidTr="003334DF">
        <w:trPr>
          <w:trHeight w:val="315"/>
          <w:jc w:val="center"/>
        </w:trPr>
        <w:tc>
          <w:tcPr>
            <w:tcW w:w="968" w:type="dxa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3EBB6513" w14:textId="288FF36D" w:rsidR="00741EE5" w:rsidRPr="00AC3DDF" w:rsidRDefault="00741EE5" w:rsidP="00741EE5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AC3DDF">
              <w:rPr>
                <w:rFonts w:eastAsia="Times New Roman" w:cstheme="minorHAnsi"/>
                <w:b/>
              </w:rPr>
              <w:t xml:space="preserve">LOT </w:t>
            </w:r>
            <w:r>
              <w:rPr>
                <w:rFonts w:eastAsia="Times New Roman" w:cstheme="minorHAnsi"/>
                <w:b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15F52" w14:textId="317E2DA5" w:rsidR="00741EE5" w:rsidRPr="00172597" w:rsidRDefault="00741EE5" w:rsidP="00741EE5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>
              <w:rPr>
                <w:rFonts w:ascii="Calibri" w:hAnsi="Calibri" w:cs="Calibri"/>
              </w:rPr>
              <w:t>A</w:t>
            </w:r>
            <w:r w:rsidRPr="00741EE5">
              <w:rPr>
                <w:rFonts w:ascii="Calibri" w:hAnsi="Calibri" w:cs="Calibri"/>
                <w:b/>
                <w:bCs/>
              </w:rPr>
              <w:t>PARATE AER CONDITIONAT</w:t>
            </w:r>
          </w:p>
        </w:tc>
        <w:tc>
          <w:tcPr>
            <w:tcW w:w="1237" w:type="dxa"/>
            <w:shd w:val="clear" w:color="auto" w:fill="FFFFFF" w:themeFill="background1"/>
          </w:tcPr>
          <w:p w14:paraId="3952A954" w14:textId="76DEA5DF" w:rsidR="00741EE5" w:rsidRPr="00AC3DDF" w:rsidRDefault="00741EE5" w:rsidP="00741EE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A2F07">
              <w:rPr>
                <w:rFonts w:ascii="Calibri" w:hAnsi="Calibri" w:cs="Calibri"/>
              </w:rPr>
              <w:t>buc</w:t>
            </w:r>
          </w:p>
        </w:tc>
        <w:tc>
          <w:tcPr>
            <w:tcW w:w="1237" w:type="dxa"/>
            <w:shd w:val="clear" w:color="000000" w:fill="FFFFFF"/>
            <w:vAlign w:val="center"/>
          </w:tcPr>
          <w:p w14:paraId="3336BB81" w14:textId="568E5B04" w:rsidR="00741EE5" w:rsidRPr="00AC3DDF" w:rsidRDefault="00741EE5" w:rsidP="00741EE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shd w:val="clear" w:color="000000" w:fill="FFFFFF"/>
          </w:tcPr>
          <w:p w14:paraId="55C42259" w14:textId="667E70F2" w:rsidR="00741EE5" w:rsidRPr="00AC3DDF" w:rsidRDefault="00741EE5" w:rsidP="00741EE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91C89">
              <w:rPr>
                <w:bCs/>
              </w:rPr>
              <w:t>F.T</w:t>
            </w:r>
            <w:r>
              <w:rPr>
                <w:bCs/>
              </w:rPr>
              <w:t>. 5</w:t>
            </w:r>
            <w:r w:rsidRPr="00291C89">
              <w:rPr>
                <w:bCs/>
              </w:rPr>
              <w:t>-01</w:t>
            </w:r>
          </w:p>
        </w:tc>
      </w:tr>
    </w:tbl>
    <w:p w14:paraId="16C58B4C" w14:textId="77777777" w:rsidR="00C36C2B" w:rsidRPr="00AC3DDF" w:rsidRDefault="00C36C2B">
      <w:pPr>
        <w:rPr>
          <w:rFonts w:cstheme="minorHAnsi"/>
          <w:b/>
        </w:rPr>
      </w:pPr>
    </w:p>
    <w:p w14:paraId="337D9018" w14:textId="77777777" w:rsidR="00C36C2B" w:rsidRPr="00AC3DDF" w:rsidRDefault="00C36C2B">
      <w:pPr>
        <w:rPr>
          <w:rFonts w:cstheme="minorHAnsi"/>
          <w:b/>
        </w:rPr>
      </w:pPr>
    </w:p>
    <w:p w14:paraId="730DA602" w14:textId="77777777" w:rsidR="006243D4" w:rsidRPr="00AC3DDF" w:rsidRDefault="006243D4">
      <w:pPr>
        <w:rPr>
          <w:rFonts w:cstheme="minorHAnsi"/>
        </w:rPr>
      </w:pPr>
    </w:p>
    <w:p w14:paraId="292B49E3" w14:textId="264F957F" w:rsidR="00AC3DDF" w:rsidRPr="00AC3DDF" w:rsidRDefault="00AC3DDF" w:rsidP="00DA40B9">
      <w:pPr>
        <w:jc w:val="center"/>
        <w:rPr>
          <w:rFonts w:cstheme="minorHAnsi"/>
          <w:b/>
          <w:sz w:val="24"/>
        </w:rPr>
      </w:pPr>
      <w:r w:rsidRPr="00AC3DDF">
        <w:rPr>
          <w:rFonts w:cstheme="minorHAnsi"/>
        </w:rPr>
        <w:br w:type="page"/>
      </w:r>
      <w:r w:rsidRPr="00AC3DDF">
        <w:rPr>
          <w:rFonts w:cstheme="minorHAnsi"/>
          <w:b/>
          <w:sz w:val="24"/>
        </w:rPr>
        <w:lastRenderedPageBreak/>
        <w:t xml:space="preserve">FIȘĂ TEHNICĂ nr. </w:t>
      </w:r>
      <w:r w:rsidR="00741EE5">
        <w:rPr>
          <w:rFonts w:cstheme="minorHAnsi"/>
          <w:b/>
          <w:sz w:val="24"/>
        </w:rPr>
        <w:t>5</w:t>
      </w:r>
      <w:r w:rsidRPr="00AC3DDF">
        <w:rPr>
          <w:rFonts w:cstheme="minorHAnsi"/>
          <w:b/>
          <w:sz w:val="24"/>
        </w:rPr>
        <w:t xml:space="preserve"> - 01</w:t>
      </w:r>
    </w:p>
    <w:p w14:paraId="7CBE4315" w14:textId="77777777" w:rsidR="00AC3DDF" w:rsidRPr="00AC3DDF" w:rsidRDefault="00AC3DDF" w:rsidP="00D9126D">
      <w:pPr>
        <w:spacing w:after="0"/>
        <w:jc w:val="center"/>
        <w:rPr>
          <w:rFonts w:cstheme="minorHAnsi"/>
          <w:bCs/>
          <w:sz w:val="24"/>
        </w:rPr>
      </w:pPr>
    </w:p>
    <w:p w14:paraId="2A20709F" w14:textId="6A1B741B" w:rsidR="00AC3DDF" w:rsidRDefault="00AC3DDF" w:rsidP="00D9126D">
      <w:pPr>
        <w:spacing w:after="0"/>
        <w:rPr>
          <w:rFonts w:ascii="Calibri" w:hAnsi="Calibri" w:cs="Calibri"/>
          <w:b/>
          <w:bCs/>
          <w:color w:val="000000"/>
        </w:rPr>
      </w:pPr>
      <w:r w:rsidRPr="00AC3DDF">
        <w:rPr>
          <w:rFonts w:cstheme="minorHAnsi"/>
          <w:b/>
          <w:sz w:val="24"/>
        </w:rPr>
        <w:t xml:space="preserve">Denumire </w:t>
      </w:r>
      <w:r w:rsidR="00BF361E">
        <w:rPr>
          <w:rFonts w:cstheme="minorHAnsi"/>
          <w:b/>
          <w:sz w:val="24"/>
        </w:rPr>
        <w:t>produs</w:t>
      </w:r>
      <w:r w:rsidRPr="00AC3DDF">
        <w:rPr>
          <w:rFonts w:cstheme="minorHAnsi"/>
          <w:b/>
          <w:sz w:val="24"/>
        </w:rPr>
        <w:t xml:space="preserve">: </w:t>
      </w:r>
      <w:r w:rsidR="00741EE5">
        <w:rPr>
          <w:rFonts w:ascii="Calibri" w:hAnsi="Calibri" w:cs="Calibri"/>
        </w:rPr>
        <w:t>A</w:t>
      </w:r>
      <w:r w:rsidR="00741EE5" w:rsidRPr="00741EE5">
        <w:rPr>
          <w:rFonts w:ascii="Calibri" w:hAnsi="Calibri" w:cs="Calibri"/>
          <w:b/>
          <w:bCs/>
        </w:rPr>
        <w:t>PARATE AER CONDITIONAT</w:t>
      </w:r>
    </w:p>
    <w:p w14:paraId="23E7958A" w14:textId="77777777" w:rsidR="005476CD" w:rsidRPr="00AC3DDF" w:rsidRDefault="005476CD" w:rsidP="00D9126D">
      <w:pPr>
        <w:spacing w:after="0"/>
        <w:rPr>
          <w:rFonts w:cstheme="minorHAnsi"/>
          <w:b/>
          <w:sz w:val="24"/>
        </w:rPr>
      </w:pPr>
    </w:p>
    <w:p w14:paraId="398D3E22" w14:textId="4570E12E" w:rsidR="00AC3DDF" w:rsidRDefault="00AC3DDF" w:rsidP="00D9126D">
      <w:pPr>
        <w:widowControl w:val="0"/>
        <w:spacing w:after="0"/>
        <w:rPr>
          <w:rFonts w:eastAsia="Calibri" w:cstheme="minorHAnsi"/>
          <w:sz w:val="24"/>
        </w:rPr>
      </w:pPr>
      <w:r w:rsidRPr="00AC3DDF">
        <w:rPr>
          <w:rFonts w:eastAsia="Calibri" w:cstheme="minorHAnsi"/>
          <w:sz w:val="24"/>
        </w:rPr>
        <w:t>Număr bucăți</w:t>
      </w:r>
      <w:r w:rsidR="00AB1824">
        <w:rPr>
          <w:rFonts w:eastAsia="Calibri" w:cstheme="minorHAnsi"/>
          <w:sz w:val="24"/>
        </w:rPr>
        <w:t xml:space="preserve">: </w:t>
      </w:r>
      <w:r w:rsidR="00741EE5">
        <w:rPr>
          <w:rFonts w:eastAsia="Calibri" w:cstheme="minorHAnsi"/>
          <w:sz w:val="24"/>
        </w:rPr>
        <w:t>13</w:t>
      </w:r>
      <w:r w:rsidR="003B7D0D">
        <w:rPr>
          <w:rFonts w:eastAsia="Calibri" w:cstheme="minorHAnsi"/>
          <w:sz w:val="24"/>
        </w:rPr>
        <w:t xml:space="preserve"> </w:t>
      </w:r>
      <w:r w:rsidRPr="00AC3DDF">
        <w:rPr>
          <w:rFonts w:eastAsia="Calibri" w:cstheme="minorHAnsi"/>
          <w:sz w:val="24"/>
        </w:rPr>
        <w:t>buc</w:t>
      </w:r>
    </w:p>
    <w:p w14:paraId="5D174C69" w14:textId="77777777" w:rsidR="005962E8" w:rsidRPr="00AC3DDF" w:rsidRDefault="005962E8" w:rsidP="00D9126D">
      <w:pPr>
        <w:widowControl w:val="0"/>
        <w:spacing w:after="0"/>
        <w:rPr>
          <w:rFonts w:eastAsia="Calibri" w:cstheme="minorHAnsi"/>
          <w:sz w:val="24"/>
        </w:rPr>
      </w:pPr>
    </w:p>
    <w:tbl>
      <w:tblPr>
        <w:tblW w:w="12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5"/>
        <w:gridCol w:w="4765"/>
      </w:tblGrid>
      <w:tr w:rsidR="00AC3DDF" w:rsidRPr="00AC3DDF" w14:paraId="0DC83852" w14:textId="77777777" w:rsidTr="000E09CE">
        <w:trPr>
          <w:trHeight w:val="675"/>
          <w:jc w:val="center"/>
        </w:trPr>
        <w:tc>
          <w:tcPr>
            <w:tcW w:w="7745" w:type="dxa"/>
            <w:shd w:val="clear" w:color="auto" w:fill="D9D9D9" w:themeFill="background1" w:themeFillShade="D9"/>
            <w:vAlign w:val="center"/>
          </w:tcPr>
          <w:p w14:paraId="7A9564EE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AC3DDF">
              <w:rPr>
                <w:rFonts w:cstheme="minorHAnsi"/>
                <w:b/>
                <w:sz w:val="24"/>
              </w:rPr>
              <w:t>SPECIFICAȚII TEHNICE</w:t>
            </w:r>
          </w:p>
        </w:tc>
        <w:tc>
          <w:tcPr>
            <w:tcW w:w="4765" w:type="dxa"/>
            <w:shd w:val="clear" w:color="auto" w:fill="D9D9D9" w:themeFill="background1" w:themeFillShade="D9"/>
            <w:vAlign w:val="center"/>
          </w:tcPr>
          <w:p w14:paraId="504E02B5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</w:rPr>
            </w:pPr>
            <w:r w:rsidRPr="00AC3DDF">
              <w:rPr>
                <w:rFonts w:cstheme="minorHAnsi"/>
                <w:b/>
                <w:bCs/>
                <w:i/>
                <w:sz w:val="24"/>
              </w:rPr>
              <w:t>DETALIILE AFERENTE PRODUSULUI OFERTAT</w:t>
            </w:r>
          </w:p>
          <w:p w14:paraId="5BCACA85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AC3DDF">
              <w:rPr>
                <w:rFonts w:cstheme="minorHAnsi"/>
                <w:b/>
                <w:bCs/>
                <w:sz w:val="24"/>
              </w:rPr>
              <w:t xml:space="preserve">(se vor introduce informații detaliate referitor la: Denumire </w:t>
            </w:r>
            <w:r w:rsidR="00BF361E">
              <w:rPr>
                <w:rFonts w:cstheme="minorHAnsi"/>
                <w:b/>
                <w:bCs/>
                <w:sz w:val="24"/>
              </w:rPr>
              <w:t>produs</w:t>
            </w:r>
            <w:r w:rsidRPr="00AC3DDF">
              <w:rPr>
                <w:rFonts w:cstheme="minorHAnsi"/>
                <w:b/>
                <w:bCs/>
                <w:sz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AC3DDF" w:rsidRPr="00AC3DDF" w14:paraId="0A5484B5" w14:textId="77777777" w:rsidTr="000E09CE">
        <w:trPr>
          <w:trHeight w:val="281"/>
          <w:jc w:val="center"/>
        </w:trPr>
        <w:tc>
          <w:tcPr>
            <w:tcW w:w="7745" w:type="dxa"/>
            <w:shd w:val="clear" w:color="auto" w:fill="D9D9D9" w:themeFill="background1" w:themeFillShade="D9"/>
          </w:tcPr>
          <w:p w14:paraId="552559C2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AC3DDF">
              <w:rPr>
                <w:rFonts w:cstheme="minorHAnsi"/>
                <w:sz w:val="24"/>
              </w:rPr>
              <w:t>1</w:t>
            </w:r>
          </w:p>
        </w:tc>
        <w:tc>
          <w:tcPr>
            <w:tcW w:w="4765" w:type="dxa"/>
            <w:shd w:val="clear" w:color="auto" w:fill="D9D9D9" w:themeFill="background1" w:themeFillShade="D9"/>
          </w:tcPr>
          <w:p w14:paraId="14F15B9E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AC3DDF">
              <w:rPr>
                <w:rFonts w:cstheme="minorHAnsi"/>
                <w:sz w:val="24"/>
              </w:rPr>
              <w:t>2</w:t>
            </w:r>
          </w:p>
        </w:tc>
      </w:tr>
      <w:tr w:rsidR="00AC3DDF" w:rsidRPr="00AC3DDF" w14:paraId="55852C32" w14:textId="77777777" w:rsidTr="003B7D0D">
        <w:trPr>
          <w:trHeight w:val="1340"/>
          <w:jc w:val="center"/>
        </w:trPr>
        <w:tc>
          <w:tcPr>
            <w:tcW w:w="7745" w:type="dxa"/>
          </w:tcPr>
          <w:p w14:paraId="6D6EE941" w14:textId="77777777" w:rsidR="00F5682C" w:rsidRPr="00F5682C" w:rsidRDefault="00F5682C" w:rsidP="00F5682C">
            <w:pPr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F5682C">
              <w:rPr>
                <w:rFonts w:cstheme="minorHAnsi"/>
                <w:b/>
                <w:bCs/>
                <w:noProof/>
                <w:sz w:val="24"/>
                <w:lang w:val="en-US"/>
              </w:rPr>
              <w:t>FIȘĂ TEHNICĂ – UNITATE INTERNĂ SPLIT CU INVERTER DC</w:t>
            </w:r>
          </w:p>
          <w:p w14:paraId="6F1C6E1E" w14:textId="0F7D4C3B" w:rsidR="00F5682C" w:rsidRPr="00F5682C" w:rsidRDefault="00F5682C" w:rsidP="00F5682C">
            <w:pPr>
              <w:rPr>
                <w:rFonts w:cstheme="minorHAnsi"/>
                <w:noProof/>
                <w:sz w:val="24"/>
                <w:lang w:val="en-US"/>
              </w:rPr>
            </w:pPr>
            <w:r w:rsidRPr="00F5682C">
              <w:rPr>
                <w:rFonts w:cstheme="minorHAnsi"/>
                <w:b/>
                <w:bCs/>
                <w:noProof/>
                <w:sz w:val="24"/>
                <w:lang w:val="en-US"/>
              </w:rPr>
              <w:t>Descriere generală: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unitate internă de tip split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tehnologie inverter DC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reglare variabilă a vitezei compresorului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menține temperatura stabilă fără variații mari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consum redus de energie comparativ cu sistemele On/Off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</w:r>
            <w:r w:rsidRPr="00F5682C">
              <w:rPr>
                <w:rFonts w:cstheme="minorHAnsi"/>
                <w:b/>
                <w:bCs/>
                <w:noProof/>
                <w:sz w:val="24"/>
                <w:lang w:val="en-US"/>
              </w:rPr>
              <w:t>Caracteristici: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finisaj cu dublă barieră împotriva prafului și murdăriei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acoperire interioară dublă pentru menținerea curățeniei aparatului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sistem de filtrare Plasma Quad Plus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captează mucegai, alergeni și particule de praf până la 2,5 microni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deflector dublu de aer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schimbător de căldură performant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</w:r>
            <w:r w:rsidRPr="00F5682C">
              <w:rPr>
                <w:rFonts w:cstheme="minorHAnsi"/>
                <w:noProof/>
                <w:sz w:val="24"/>
                <w:lang w:val="en-US"/>
              </w:rPr>
              <w:lastRenderedPageBreak/>
              <w:t>• interfață Wi-Fi încorporată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senzor 3D i-see cu infraroșu pentru măsurarea temperaturii la distanță</w:t>
            </w:r>
          </w:p>
          <w:p w14:paraId="36969B3E" w14:textId="15B43DB4" w:rsidR="00F5682C" w:rsidRPr="00F5682C" w:rsidRDefault="00F5682C" w:rsidP="006D668A">
            <w:pPr>
              <w:spacing w:after="0"/>
              <w:rPr>
                <w:rFonts w:cstheme="minorHAnsi"/>
                <w:noProof/>
                <w:sz w:val="24"/>
                <w:lang w:val="en-US"/>
              </w:rPr>
            </w:pPr>
            <w:r w:rsidRPr="00485E58">
              <w:rPr>
                <w:noProof/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3FF7D936" wp14:editId="2972704B">
                  <wp:simplePos x="0" y="0"/>
                  <wp:positionH relativeFrom="column">
                    <wp:posOffset>3517900</wp:posOffset>
                  </wp:positionH>
                  <wp:positionV relativeFrom="paragraph">
                    <wp:posOffset>2143125</wp:posOffset>
                  </wp:positionV>
                  <wp:extent cx="1152525" cy="1152525"/>
                  <wp:effectExtent l="0" t="0" r="9525" b="9525"/>
                  <wp:wrapTight wrapText="bothSides">
                    <wp:wrapPolygon edited="0">
                      <wp:start x="0" y="0"/>
                      <wp:lineTo x="0" y="21421"/>
                      <wp:lineTo x="21421" y="21421"/>
                      <wp:lineTo x="21421" y="0"/>
                      <wp:lineTo x="0" y="0"/>
                    </wp:wrapPolygon>
                  </wp:wrapTight>
                  <wp:docPr id="8215697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5682C">
              <w:rPr>
                <w:rFonts w:cstheme="minorHAnsi"/>
                <w:b/>
                <w:bCs/>
                <w:noProof/>
                <w:sz w:val="24"/>
                <w:lang w:val="en-US"/>
              </w:rPr>
              <w:t>Caracteristici tehnice:</w:t>
            </w:r>
            <w:r w:rsidRPr="00F5682C">
              <w:rPr>
                <w:rFonts w:cstheme="minorHAnsi"/>
                <w:b/>
                <w:bCs/>
                <w:noProof/>
                <w:sz w:val="24"/>
                <w:lang w:val="en-US"/>
              </w:rPr>
              <w:br/>
            </w:r>
            <w:r w:rsidRPr="00F5682C">
              <w:rPr>
                <w:rFonts w:cstheme="minorHAnsi"/>
                <w:noProof/>
                <w:sz w:val="24"/>
                <w:lang w:val="en-US"/>
              </w:rPr>
              <w:t>• modul Wi-Fi: DA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tip compresor: inverter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montaj: perete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agent frigorific: R32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alimentare electrică: 230V / 50Hz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debit aer: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 minimum 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t xml:space="preserve"> 7</w:t>
            </w:r>
            <w:r>
              <w:rPr>
                <w:rFonts w:cstheme="minorHAnsi"/>
                <w:noProof/>
                <w:sz w:val="24"/>
                <w:lang w:val="en-US"/>
              </w:rPr>
              <w:t>50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t xml:space="preserve"> m³/h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racord gaz: 9,52 mm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racord lichid: 6,35 mm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 xml:space="preserve">• putere nominală răcire: 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 minimum 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t>12000 BTU (3,5 kW)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 xml:space="preserve">• putere nominală încălzire: 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 minimum 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t>12000 BTU (3,5 kW)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Dimensiuni unitate internă: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lățime: 800 mm</w:t>
            </w:r>
            <w:r w:rsidRPr="00F5682C">
              <w:rPr>
                <w:rFonts w:cstheme="minorHAnsi"/>
                <w:noProof/>
                <w:sz w:val="24"/>
                <w:lang w:val="en-US"/>
              </w:rPr>
              <w:br/>
              <w:t>• înălțime: 300 mm</w:t>
            </w:r>
          </w:p>
          <w:p w14:paraId="4ACE6D11" w14:textId="77777777" w:rsidR="00F5682C" w:rsidRPr="00F5682C" w:rsidRDefault="00F5682C" w:rsidP="006D668A">
            <w:pPr>
              <w:spacing w:after="0"/>
              <w:rPr>
                <w:rFonts w:cstheme="minorHAnsi"/>
                <w:noProof/>
                <w:sz w:val="24"/>
                <w:lang w:val="en-US"/>
              </w:rPr>
            </w:pPr>
            <w:r w:rsidRPr="00F5682C">
              <w:rPr>
                <w:rFonts w:cstheme="minorHAnsi"/>
                <w:noProof/>
                <w:sz w:val="24"/>
                <w:lang w:val="en-US"/>
              </w:rPr>
              <w:t>Notă: Dimensiunile pot avea o marjă de +/- 5 %</w:t>
            </w:r>
          </w:p>
          <w:p w14:paraId="53EB4DEB" w14:textId="77777777" w:rsidR="00F5682C" w:rsidRDefault="00F5682C" w:rsidP="006D668A">
            <w:pPr>
              <w:spacing w:after="0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F5682C">
              <w:rPr>
                <w:rFonts w:cstheme="minorHAnsi"/>
                <w:b/>
                <w:bCs/>
                <w:noProof/>
                <w:sz w:val="24"/>
                <w:lang w:val="en-US"/>
              </w:rPr>
              <w:t>Fotografie cu titlul de prezentare (rol orientativ ce nu impune obligații de respectare a designului)</w:t>
            </w:r>
          </w:p>
          <w:p w14:paraId="5B4EFE09" w14:textId="77777777" w:rsidR="006D668A" w:rsidRDefault="006D668A" w:rsidP="006D668A">
            <w:pPr>
              <w:spacing w:after="0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</w:p>
          <w:p w14:paraId="3F2D1154" w14:textId="77777777" w:rsidR="00357E46" w:rsidRPr="00357E46" w:rsidRDefault="00357E46" w:rsidP="006D668A">
            <w:pPr>
              <w:spacing w:after="0"/>
              <w:rPr>
                <w:rFonts w:cstheme="minorHAnsi"/>
                <w:b/>
                <w:bCs/>
                <w:noProof/>
                <w:sz w:val="24"/>
                <w:lang w:val="en-US"/>
              </w:rPr>
            </w:pPr>
            <w:r w:rsidRPr="00357E46">
              <w:rPr>
                <w:rFonts w:cstheme="minorHAnsi"/>
                <w:b/>
                <w:bCs/>
                <w:noProof/>
                <w:sz w:val="24"/>
                <w:lang w:val="en-US"/>
              </w:rPr>
              <w:t>FIȘĂ TEHNICĂ – UNITATE EXTERNĂ MITSUBISHI ELECTRIC MUZ-LN35 (12000 BTU)</w:t>
            </w:r>
          </w:p>
          <w:p w14:paraId="3EFE88C0" w14:textId="31695880" w:rsidR="00357E46" w:rsidRPr="00357E46" w:rsidRDefault="00357E46" w:rsidP="006D668A">
            <w:pPr>
              <w:spacing w:after="0"/>
              <w:rPr>
                <w:rFonts w:cstheme="minorHAnsi"/>
                <w:noProof/>
                <w:sz w:val="24"/>
                <w:lang w:val="en-US"/>
              </w:rPr>
            </w:pPr>
            <w:r w:rsidRPr="00357E46">
              <w:rPr>
                <w:rFonts w:cstheme="minorHAnsi"/>
                <w:b/>
                <w:bCs/>
                <w:noProof/>
                <w:sz w:val="24"/>
                <w:lang w:val="en-US"/>
              </w:rPr>
              <w:t>Descriere generală: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unitate externă tip split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tehnologie inverter DC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reglare variabilă a vitezei compresorului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menține temperatura stabilă cu consum redus de energie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</w:r>
          </w:p>
          <w:p w14:paraId="45D1014C" w14:textId="4E22C4DC" w:rsidR="00357E46" w:rsidRPr="00357E46" w:rsidRDefault="00357E46" w:rsidP="00357E46">
            <w:pPr>
              <w:rPr>
                <w:rFonts w:cstheme="minorHAnsi"/>
                <w:noProof/>
                <w:sz w:val="24"/>
                <w:lang w:val="en-US"/>
              </w:rPr>
            </w:pPr>
            <w:r w:rsidRPr="006D13E5">
              <w:rPr>
                <w:noProof/>
                <w:lang w:eastAsia="ro-RO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6246D9E8" wp14:editId="78A5B713">
                  <wp:simplePos x="0" y="0"/>
                  <wp:positionH relativeFrom="column">
                    <wp:posOffset>3743325</wp:posOffset>
                  </wp:positionH>
                  <wp:positionV relativeFrom="paragraph">
                    <wp:posOffset>2422525</wp:posOffset>
                  </wp:positionV>
                  <wp:extent cx="1057275" cy="1057275"/>
                  <wp:effectExtent l="0" t="0" r="9525" b="9525"/>
                  <wp:wrapTight wrapText="bothSides">
                    <wp:wrapPolygon edited="0">
                      <wp:start x="0" y="0"/>
                      <wp:lineTo x="0" y="21405"/>
                      <wp:lineTo x="21405" y="21405"/>
                      <wp:lineTo x="21405" y="0"/>
                      <wp:lineTo x="0" y="0"/>
                    </wp:wrapPolygon>
                  </wp:wrapTight>
                  <wp:docPr id="13589683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57E46">
              <w:rPr>
                <w:rFonts w:cstheme="minorHAnsi"/>
                <w:b/>
                <w:bCs/>
                <w:noProof/>
                <w:sz w:val="24"/>
                <w:lang w:val="en-US"/>
              </w:rPr>
              <w:t>Caracteristici tehnice: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modul Wi-Fi: DA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montaj: perete exterior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</w:r>
            <w:r w:rsidRPr="003B7D0D">
              <w:rPr>
                <w:rFonts w:cstheme="minorHAnsi"/>
                <w:noProof/>
                <w:sz w:val="24"/>
                <w:lang w:val="en-US"/>
              </w:rPr>
              <w:t>• GWP (Global Warming Potential): 675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</w:r>
            <w:r w:rsidRPr="003B7D0D">
              <w:rPr>
                <w:rFonts w:cstheme="minorHAnsi"/>
                <w:noProof/>
                <w:sz w:val="24"/>
                <w:lang w:val="en-US"/>
              </w:rPr>
              <w:t>• alimentare electrică: 230V / 50Hz</w:t>
            </w:r>
            <w:r w:rsidRPr="003B7D0D">
              <w:rPr>
                <w:rFonts w:cstheme="minorHAnsi"/>
                <w:noProof/>
                <w:sz w:val="24"/>
                <w:lang w:val="en-US"/>
              </w:rPr>
              <w:br/>
              <w:t>• debit aer: minimum  1800 m³/h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racord gaz: 9,52 mm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racord lichid: 6,35 mm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 xml:space="preserve">• putere nominală răcire: 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minimum 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t>12000 BTU (3,5 kW)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 xml:space="preserve">• putere nominală încălzire: 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 minimum 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t>12000 BTU (3,5 kW)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clasă eficiență energetică răcire:</w:t>
            </w:r>
            <w:r>
              <w:rPr>
                <w:rFonts w:cstheme="minorHAnsi"/>
                <w:noProof/>
                <w:sz w:val="24"/>
                <w:lang w:val="en-US"/>
              </w:rPr>
              <w:t xml:space="preserve"> minimum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t xml:space="preserve"> A+++</w:t>
            </w:r>
          </w:p>
          <w:p w14:paraId="419B0898" w14:textId="337FEFE4" w:rsidR="00357E46" w:rsidRPr="00357E46" w:rsidRDefault="00357E46" w:rsidP="00357E46">
            <w:pPr>
              <w:rPr>
                <w:rFonts w:cstheme="minorHAnsi"/>
                <w:noProof/>
                <w:sz w:val="24"/>
                <w:lang w:val="en-US"/>
              </w:rPr>
            </w:pPr>
            <w:r w:rsidRPr="00357E46">
              <w:rPr>
                <w:rFonts w:cstheme="minorHAnsi"/>
                <w:b/>
                <w:bCs/>
                <w:noProof/>
                <w:sz w:val="24"/>
                <w:lang w:val="en-US"/>
              </w:rPr>
              <w:t>Dimensiuni unitate externă: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lățime: 800 mm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>• înălțime: 550 mm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  <w:t xml:space="preserve">• adâncime: </w:t>
            </w:r>
            <w:r>
              <w:rPr>
                <w:rFonts w:cstheme="minorHAnsi"/>
                <w:noProof/>
                <w:sz w:val="24"/>
                <w:lang w:val="en-US"/>
              </w:rPr>
              <w:t>300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t xml:space="preserve"> mm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br/>
            </w:r>
            <w:r w:rsidRPr="00357E46">
              <w:rPr>
                <w:rFonts w:cstheme="minorHAnsi"/>
                <w:b/>
                <w:bCs/>
                <w:noProof/>
                <w:sz w:val="24"/>
                <w:lang w:val="en-US"/>
              </w:rPr>
              <w:t>Notă:</w:t>
            </w:r>
            <w:r w:rsidRPr="00357E46">
              <w:rPr>
                <w:rFonts w:cstheme="minorHAnsi"/>
                <w:noProof/>
                <w:sz w:val="24"/>
                <w:lang w:val="en-US"/>
              </w:rPr>
              <w:t xml:space="preserve"> Dimensiunile pot avea o marjă de +/- 5 %</w:t>
            </w:r>
          </w:p>
          <w:p w14:paraId="73A576D9" w14:textId="77777777" w:rsidR="00357E46" w:rsidRPr="00357E46" w:rsidRDefault="00357E46" w:rsidP="00357E46">
            <w:pPr>
              <w:rPr>
                <w:rFonts w:cstheme="minorHAnsi"/>
                <w:noProof/>
                <w:sz w:val="24"/>
                <w:lang w:val="en-US"/>
              </w:rPr>
            </w:pPr>
            <w:r w:rsidRPr="00357E46">
              <w:rPr>
                <w:rFonts w:cstheme="minorHAnsi"/>
                <w:b/>
                <w:bCs/>
                <w:noProof/>
                <w:sz w:val="24"/>
                <w:lang w:val="en-US"/>
              </w:rPr>
              <w:t>Fotografie cu titlul de prezentare (rol orientativ ce nu impune obligații de respectare a designului)</w:t>
            </w:r>
          </w:p>
          <w:p w14:paraId="01E3CAEE" w14:textId="77777777" w:rsidR="003B7D0D" w:rsidRDefault="003B7D0D" w:rsidP="003B7D0D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664D43">
              <w:rPr>
                <w:rFonts w:cstheme="minorHAnsi"/>
                <w:b/>
                <w:bCs/>
                <w:sz w:val="24"/>
                <w:szCs w:val="24"/>
              </w:rPr>
              <w:t>Notă:</w:t>
            </w:r>
          </w:p>
          <w:p w14:paraId="13F5DE78" w14:textId="5E3492B1" w:rsidR="00AC3DDF" w:rsidRPr="00AC3DDF" w:rsidRDefault="003B7D0D" w:rsidP="003B7D0D">
            <w:pPr>
              <w:rPr>
                <w:rFonts w:cstheme="minorHAnsi"/>
                <w:noProof/>
                <w:sz w:val="24"/>
              </w:rPr>
            </w:pPr>
            <w:r w:rsidRPr="00664D43">
              <w:rPr>
                <w:rFonts w:cstheme="minorHAnsi"/>
                <w:sz w:val="24"/>
                <w:szCs w:val="24"/>
              </w:rPr>
              <w:t xml:space="preserve">• Instalarea </w:t>
            </w:r>
            <w:r>
              <w:rPr>
                <w:rFonts w:cstheme="minorHAnsi"/>
                <w:sz w:val="24"/>
                <w:szCs w:val="24"/>
              </w:rPr>
              <w:t>aparatelor de aer condiționat</w:t>
            </w:r>
            <w:r w:rsidRPr="00664D43">
              <w:rPr>
                <w:rFonts w:cstheme="minorHAnsi"/>
                <w:sz w:val="24"/>
                <w:szCs w:val="24"/>
              </w:rPr>
              <w:t xml:space="preserve"> se va realiza de către personal calificat, conform normelor tehnice în vigoare</w:t>
            </w:r>
            <w:r w:rsidRPr="00664D43">
              <w:rPr>
                <w:rFonts w:cstheme="minorHAnsi"/>
                <w:sz w:val="24"/>
                <w:szCs w:val="24"/>
              </w:rPr>
              <w:br/>
              <w:t>• Furnizorul va asigura montajul, punerea în funcțiune și testarea</w:t>
            </w:r>
            <w:r>
              <w:rPr>
                <w:rFonts w:cstheme="minorHAnsi"/>
                <w:sz w:val="24"/>
                <w:szCs w:val="24"/>
              </w:rPr>
              <w:t xml:space="preserve"> aparatelor de aer condiționat</w:t>
            </w:r>
            <w:r w:rsidRPr="00664D43">
              <w:rPr>
                <w:rFonts w:cstheme="minorHAnsi"/>
                <w:sz w:val="24"/>
                <w:szCs w:val="24"/>
              </w:rPr>
              <w:br/>
              <w:t xml:space="preserve">• Punerea în funcțiune include verificarea etanșeității, umplerea instalației cu </w:t>
            </w:r>
            <w:r w:rsidR="0080284F" w:rsidRPr="00F5682C">
              <w:rPr>
                <w:rFonts w:cstheme="minorHAnsi"/>
                <w:noProof/>
                <w:sz w:val="24"/>
                <w:lang w:val="en-US"/>
              </w:rPr>
              <w:t>agent frigorific: R32</w:t>
            </w:r>
            <w:r w:rsidRPr="00664D43">
              <w:rPr>
                <w:rFonts w:cstheme="minorHAnsi"/>
                <w:sz w:val="24"/>
                <w:szCs w:val="24"/>
              </w:rPr>
              <w:t xml:space="preserve"> și reglajele necesare pentru funcționare optimă</w:t>
            </w:r>
            <w:r w:rsidRPr="00664D43">
              <w:rPr>
                <w:rFonts w:cstheme="minorHAnsi"/>
                <w:sz w:val="24"/>
                <w:szCs w:val="24"/>
              </w:rPr>
              <w:br/>
              <w:t>• Furnizorul va livra documentația completă: manual de utilizare, instrucțiuni de exploatare, certificat de garanție și documente tehnice aferente</w:t>
            </w:r>
          </w:p>
        </w:tc>
        <w:tc>
          <w:tcPr>
            <w:tcW w:w="4765" w:type="dxa"/>
          </w:tcPr>
          <w:p w14:paraId="5A645106" w14:textId="77777777" w:rsidR="00AC3DDF" w:rsidRPr="00AC3DDF" w:rsidRDefault="00AC3DDF" w:rsidP="00D9126D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72716140" w14:textId="77777777" w:rsidR="003B7D0D" w:rsidRDefault="003B7D0D" w:rsidP="00741EE5">
      <w:pPr>
        <w:jc w:val="both"/>
        <w:rPr>
          <w:rFonts w:cstheme="minorHAnsi"/>
        </w:rPr>
      </w:pPr>
    </w:p>
    <w:p w14:paraId="78E5E145" w14:textId="06D4D3B3" w:rsidR="001D03AA" w:rsidRPr="00AC3DDF" w:rsidRDefault="003B7D0D" w:rsidP="003B7D0D">
      <w:pPr>
        <w:tabs>
          <w:tab w:val="left" w:pos="2805"/>
        </w:tabs>
        <w:jc w:val="both"/>
        <w:rPr>
          <w:rFonts w:cstheme="minorHAnsi"/>
          <w:b/>
          <w:i/>
          <w:sz w:val="24"/>
        </w:rPr>
      </w:pPr>
      <w:r>
        <w:rPr>
          <w:rFonts w:cstheme="minorHAnsi"/>
        </w:rPr>
        <w:lastRenderedPageBreak/>
        <w:tab/>
      </w:r>
      <w:r w:rsidR="001D03AA" w:rsidRPr="00AC3DDF">
        <w:rPr>
          <w:rFonts w:cstheme="minorHAnsi"/>
          <w:b/>
          <w:i/>
          <w:sz w:val="24"/>
        </w:rPr>
        <w:t>Specificațiile tehnice</w:t>
      </w:r>
      <w:r w:rsidR="008005BD" w:rsidRPr="00AC3DDF">
        <w:rPr>
          <w:rFonts w:cstheme="minorHAnsi"/>
          <w:b/>
          <w:i/>
          <w:sz w:val="24"/>
        </w:rPr>
        <w:t xml:space="preserve"> din fișele tehnice de mai sus</w:t>
      </w:r>
      <w:r w:rsidR="001D03AA" w:rsidRPr="00AC3DDF">
        <w:rPr>
          <w:rFonts w:cstheme="minorHAnsi"/>
          <w:b/>
          <w:i/>
          <w:sz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AC3DDF">
        <w:rPr>
          <w:rFonts w:cstheme="minorHAnsi"/>
          <w:b/>
          <w:i/>
          <w:sz w:val="24"/>
        </w:rPr>
        <w:t xml:space="preserve">pot </w:t>
      </w:r>
      <w:r w:rsidR="001D03AA" w:rsidRPr="00AC3DDF">
        <w:rPr>
          <w:rFonts w:cstheme="minorHAnsi"/>
          <w:b/>
          <w:i/>
          <w:sz w:val="24"/>
        </w:rPr>
        <w:t xml:space="preserve">atrage excluderea ofertantului din procedura. </w:t>
      </w:r>
    </w:p>
    <w:p w14:paraId="26001C96" w14:textId="77777777" w:rsidR="001D03AA" w:rsidRPr="00AC3DDF" w:rsidRDefault="001D03AA" w:rsidP="00741EE5">
      <w:pPr>
        <w:jc w:val="both"/>
        <w:rPr>
          <w:rFonts w:cstheme="minorHAnsi"/>
          <w:b/>
          <w:i/>
          <w:sz w:val="24"/>
        </w:rPr>
      </w:pPr>
    </w:p>
    <w:p w14:paraId="6D557E88" w14:textId="77777777" w:rsidR="001D03AA" w:rsidRPr="00AC3DDF" w:rsidRDefault="001D03AA" w:rsidP="001D03AA">
      <w:pPr>
        <w:rPr>
          <w:rFonts w:cstheme="minorHAnsi"/>
          <w:b/>
          <w:i/>
          <w:sz w:val="24"/>
        </w:rPr>
      </w:pPr>
      <w:r w:rsidRPr="00AC3DDF">
        <w:rPr>
          <w:rFonts w:cstheme="minorHAnsi"/>
          <w:b/>
          <w:i/>
          <w:sz w:val="24"/>
        </w:rPr>
        <w:t>In</w:t>
      </w:r>
      <w:r w:rsidR="006B1004" w:rsidRPr="00AC3DDF">
        <w:rPr>
          <w:rFonts w:cstheme="minorHAnsi"/>
          <w:b/>
          <w:i/>
          <w:sz w:val="24"/>
        </w:rPr>
        <w:t xml:space="preserve"> Coloana 2</w:t>
      </w:r>
      <w:r w:rsidR="00F31C5F" w:rsidRPr="00AC3DDF">
        <w:rPr>
          <w:rFonts w:cstheme="minorHAnsi"/>
          <w:b/>
          <w:i/>
          <w:sz w:val="24"/>
        </w:rPr>
        <w:t xml:space="preserve"> din fișele tehnice</w:t>
      </w:r>
      <w:r w:rsidRPr="00AC3DDF">
        <w:rPr>
          <w:rFonts w:cstheme="minorHAnsi"/>
          <w:b/>
          <w:i/>
          <w:sz w:val="24"/>
        </w:rPr>
        <w:t xml:space="preserve"> ofertanții vor indica specificațiile deținute de produsul ofertat, în corelare cu specificațiile tehnice </w:t>
      </w:r>
      <w:r w:rsidR="000D22F9" w:rsidRPr="00AC3DDF">
        <w:rPr>
          <w:rFonts w:cstheme="minorHAnsi"/>
          <w:b/>
          <w:i/>
          <w:sz w:val="24"/>
        </w:rPr>
        <w:t>cerute în Anexele la Caietul de sarcini.</w:t>
      </w:r>
    </w:p>
    <w:p w14:paraId="03E411A9" w14:textId="77777777" w:rsidR="001D03AA" w:rsidRPr="00AC3DDF" w:rsidRDefault="001D03AA" w:rsidP="001D03AA">
      <w:pPr>
        <w:rPr>
          <w:rFonts w:cstheme="minorHAnsi"/>
          <w:sz w:val="24"/>
        </w:rPr>
      </w:pPr>
    </w:p>
    <w:p w14:paraId="5F862362" w14:textId="77777777" w:rsidR="001D03AA" w:rsidRPr="00AC3DDF" w:rsidRDefault="001D03AA" w:rsidP="001D03AA">
      <w:pPr>
        <w:spacing w:line="480" w:lineRule="auto"/>
        <w:rPr>
          <w:rFonts w:cstheme="minorHAnsi"/>
          <w:b/>
          <w:sz w:val="24"/>
        </w:rPr>
      </w:pPr>
      <w:r w:rsidRPr="00AC3DDF">
        <w:rPr>
          <w:rFonts w:cstheme="minorHAnsi"/>
          <w:b/>
          <w:sz w:val="24"/>
        </w:rPr>
        <w:t xml:space="preserve">Ofertant: </w:t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  <w:t>…………………………….</w:t>
      </w:r>
    </w:p>
    <w:p w14:paraId="38086023" w14:textId="77777777" w:rsidR="001D03AA" w:rsidRPr="00AC3DDF" w:rsidRDefault="001D03AA" w:rsidP="001D03AA">
      <w:pPr>
        <w:spacing w:line="480" w:lineRule="auto"/>
        <w:rPr>
          <w:rFonts w:cstheme="minorHAnsi"/>
          <w:b/>
          <w:sz w:val="24"/>
        </w:rPr>
      </w:pPr>
      <w:r w:rsidRPr="00AC3DDF">
        <w:rPr>
          <w:rFonts w:cstheme="minorHAnsi"/>
          <w:b/>
          <w:sz w:val="24"/>
        </w:rPr>
        <w:t xml:space="preserve">Data: </w:t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</w:r>
      <w:r w:rsidRPr="00AC3DDF">
        <w:rPr>
          <w:rFonts w:cstheme="minorHAnsi"/>
          <w:b/>
          <w:sz w:val="24"/>
        </w:rPr>
        <w:tab/>
        <w:t>…………………………….</w:t>
      </w:r>
    </w:p>
    <w:p w14:paraId="345CEA05" w14:textId="77777777" w:rsidR="001D03AA" w:rsidRPr="00AC3DDF" w:rsidRDefault="001D03AA" w:rsidP="001D03AA">
      <w:pPr>
        <w:spacing w:line="480" w:lineRule="auto"/>
        <w:rPr>
          <w:rFonts w:cstheme="minorHAnsi"/>
          <w:sz w:val="24"/>
        </w:rPr>
      </w:pPr>
      <w:r w:rsidRPr="00AC3DDF">
        <w:rPr>
          <w:rFonts w:cstheme="minorHAnsi"/>
          <w:b/>
          <w:sz w:val="24"/>
        </w:rPr>
        <w:t xml:space="preserve">Semnătura autorizată: </w:t>
      </w:r>
      <w:r w:rsidRPr="00AC3DDF">
        <w:rPr>
          <w:rFonts w:cstheme="minorHAnsi"/>
          <w:b/>
          <w:sz w:val="24"/>
        </w:rPr>
        <w:tab/>
        <w:t>…………………………….</w:t>
      </w:r>
    </w:p>
    <w:p w14:paraId="6B8A8A58" w14:textId="77777777" w:rsidR="001D03AA" w:rsidRPr="00AC3DDF" w:rsidRDefault="001D03AA" w:rsidP="001D03AA">
      <w:pPr>
        <w:rPr>
          <w:rFonts w:cstheme="minorHAnsi"/>
          <w:sz w:val="24"/>
        </w:rPr>
      </w:pPr>
    </w:p>
    <w:sectPr w:rsidR="001D03AA" w:rsidRPr="00AC3DDF" w:rsidSect="007E2618">
      <w:pgSz w:w="16838" w:h="11906" w:orient="landscape"/>
      <w:pgMar w:top="1008" w:right="1411" w:bottom="1411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4DE1"/>
    <w:multiLevelType w:val="multilevel"/>
    <w:tmpl w:val="0C6C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24050"/>
    <w:multiLevelType w:val="multilevel"/>
    <w:tmpl w:val="FCA8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7064"/>
    <w:multiLevelType w:val="multilevel"/>
    <w:tmpl w:val="1B7C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71A45"/>
    <w:multiLevelType w:val="multilevel"/>
    <w:tmpl w:val="D83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44685F"/>
    <w:multiLevelType w:val="hybridMultilevel"/>
    <w:tmpl w:val="BB2C3C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F1CEC"/>
    <w:multiLevelType w:val="multilevel"/>
    <w:tmpl w:val="72BC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7420B7"/>
    <w:multiLevelType w:val="hybridMultilevel"/>
    <w:tmpl w:val="516625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B7A2A"/>
    <w:multiLevelType w:val="multilevel"/>
    <w:tmpl w:val="D9BE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5693C"/>
    <w:multiLevelType w:val="hybridMultilevel"/>
    <w:tmpl w:val="BECAD5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99778A"/>
    <w:multiLevelType w:val="hybridMultilevel"/>
    <w:tmpl w:val="89EC8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A2045"/>
    <w:multiLevelType w:val="multilevel"/>
    <w:tmpl w:val="53A4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44260">
    <w:abstractNumId w:val="1"/>
  </w:num>
  <w:num w:numId="2" w16cid:durableId="1894539995">
    <w:abstractNumId w:val="3"/>
  </w:num>
  <w:num w:numId="3" w16cid:durableId="215705741">
    <w:abstractNumId w:val="11"/>
  </w:num>
  <w:num w:numId="4" w16cid:durableId="828013854">
    <w:abstractNumId w:val="2"/>
  </w:num>
  <w:num w:numId="5" w16cid:durableId="946158810">
    <w:abstractNumId w:val="7"/>
  </w:num>
  <w:num w:numId="6" w16cid:durableId="602153055">
    <w:abstractNumId w:val="8"/>
  </w:num>
  <w:num w:numId="7" w16cid:durableId="1040133771">
    <w:abstractNumId w:val="13"/>
  </w:num>
  <w:num w:numId="8" w16cid:durableId="1194269639">
    <w:abstractNumId w:val="5"/>
  </w:num>
  <w:num w:numId="9" w16cid:durableId="1194686233">
    <w:abstractNumId w:val="0"/>
  </w:num>
  <w:num w:numId="10" w16cid:durableId="1872642588">
    <w:abstractNumId w:val="12"/>
  </w:num>
  <w:num w:numId="11" w16cid:durableId="303199531">
    <w:abstractNumId w:val="10"/>
  </w:num>
  <w:num w:numId="12" w16cid:durableId="1802191253">
    <w:abstractNumId w:val="4"/>
  </w:num>
  <w:num w:numId="13" w16cid:durableId="322586340">
    <w:abstractNumId w:val="9"/>
  </w:num>
  <w:num w:numId="14" w16cid:durableId="934020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3088"/>
    <w:rsid w:val="000030C9"/>
    <w:rsid w:val="00004F08"/>
    <w:rsid w:val="00015CB4"/>
    <w:rsid w:val="00021177"/>
    <w:rsid w:val="0002558D"/>
    <w:rsid w:val="00030D97"/>
    <w:rsid w:val="00031F1F"/>
    <w:rsid w:val="00033F07"/>
    <w:rsid w:val="00034A32"/>
    <w:rsid w:val="00036C9B"/>
    <w:rsid w:val="0004058F"/>
    <w:rsid w:val="00066AA9"/>
    <w:rsid w:val="00066AFD"/>
    <w:rsid w:val="00081DEB"/>
    <w:rsid w:val="00087905"/>
    <w:rsid w:val="0009307B"/>
    <w:rsid w:val="000A2F7C"/>
    <w:rsid w:val="000B06B7"/>
    <w:rsid w:val="000B48B0"/>
    <w:rsid w:val="000C0D2C"/>
    <w:rsid w:val="000D0203"/>
    <w:rsid w:val="000D22F9"/>
    <w:rsid w:val="000F122F"/>
    <w:rsid w:val="000F7044"/>
    <w:rsid w:val="001169F8"/>
    <w:rsid w:val="00130EA4"/>
    <w:rsid w:val="00131225"/>
    <w:rsid w:val="00150F09"/>
    <w:rsid w:val="00155367"/>
    <w:rsid w:val="001570E8"/>
    <w:rsid w:val="00172597"/>
    <w:rsid w:val="00172937"/>
    <w:rsid w:val="00190E39"/>
    <w:rsid w:val="00192CD9"/>
    <w:rsid w:val="0019681F"/>
    <w:rsid w:val="001A288F"/>
    <w:rsid w:val="001A32E4"/>
    <w:rsid w:val="001A5FBC"/>
    <w:rsid w:val="001B1922"/>
    <w:rsid w:val="001D03AA"/>
    <w:rsid w:val="001D2018"/>
    <w:rsid w:val="001D308C"/>
    <w:rsid w:val="001D67E1"/>
    <w:rsid w:val="001E0CDC"/>
    <w:rsid w:val="001E73D0"/>
    <w:rsid w:val="001F2F85"/>
    <w:rsid w:val="00201D2D"/>
    <w:rsid w:val="00204A9A"/>
    <w:rsid w:val="00214DFF"/>
    <w:rsid w:val="002262AA"/>
    <w:rsid w:val="002402E5"/>
    <w:rsid w:val="002464C0"/>
    <w:rsid w:val="00246744"/>
    <w:rsid w:val="00255D42"/>
    <w:rsid w:val="0026392E"/>
    <w:rsid w:val="0027528B"/>
    <w:rsid w:val="002773AB"/>
    <w:rsid w:val="0028700E"/>
    <w:rsid w:val="00296B20"/>
    <w:rsid w:val="00296EF8"/>
    <w:rsid w:val="002B3770"/>
    <w:rsid w:val="002C4527"/>
    <w:rsid w:val="002E2E4E"/>
    <w:rsid w:val="002E736A"/>
    <w:rsid w:val="00302A90"/>
    <w:rsid w:val="00303400"/>
    <w:rsid w:val="003109F9"/>
    <w:rsid w:val="00310C98"/>
    <w:rsid w:val="00327021"/>
    <w:rsid w:val="00327257"/>
    <w:rsid w:val="00327D0F"/>
    <w:rsid w:val="00342A43"/>
    <w:rsid w:val="00351C28"/>
    <w:rsid w:val="00357E46"/>
    <w:rsid w:val="003803B4"/>
    <w:rsid w:val="003815E5"/>
    <w:rsid w:val="00383D84"/>
    <w:rsid w:val="003871AE"/>
    <w:rsid w:val="00393C67"/>
    <w:rsid w:val="003951E7"/>
    <w:rsid w:val="003A5170"/>
    <w:rsid w:val="003B0E04"/>
    <w:rsid w:val="003B45F9"/>
    <w:rsid w:val="003B7D0D"/>
    <w:rsid w:val="003C0381"/>
    <w:rsid w:val="003C4591"/>
    <w:rsid w:val="003C7AEE"/>
    <w:rsid w:val="003D0892"/>
    <w:rsid w:val="003D4C6D"/>
    <w:rsid w:val="003E6BB9"/>
    <w:rsid w:val="003F22BB"/>
    <w:rsid w:val="003F633B"/>
    <w:rsid w:val="00427290"/>
    <w:rsid w:val="00432669"/>
    <w:rsid w:val="00434709"/>
    <w:rsid w:val="004359C1"/>
    <w:rsid w:val="00441EE9"/>
    <w:rsid w:val="004429CB"/>
    <w:rsid w:val="0048217E"/>
    <w:rsid w:val="00485462"/>
    <w:rsid w:val="00495973"/>
    <w:rsid w:val="004A0280"/>
    <w:rsid w:val="004A49C7"/>
    <w:rsid w:val="004E25A0"/>
    <w:rsid w:val="004F1693"/>
    <w:rsid w:val="00520428"/>
    <w:rsid w:val="005308AF"/>
    <w:rsid w:val="00535CEF"/>
    <w:rsid w:val="00541785"/>
    <w:rsid w:val="005476CD"/>
    <w:rsid w:val="005517CE"/>
    <w:rsid w:val="00567935"/>
    <w:rsid w:val="00570DA1"/>
    <w:rsid w:val="00571392"/>
    <w:rsid w:val="00576008"/>
    <w:rsid w:val="00584DE9"/>
    <w:rsid w:val="00593FFE"/>
    <w:rsid w:val="005962E8"/>
    <w:rsid w:val="005A47E3"/>
    <w:rsid w:val="005B5756"/>
    <w:rsid w:val="005D7CA0"/>
    <w:rsid w:val="005E3779"/>
    <w:rsid w:val="00611C4F"/>
    <w:rsid w:val="00617700"/>
    <w:rsid w:val="00621C37"/>
    <w:rsid w:val="006243D4"/>
    <w:rsid w:val="00634339"/>
    <w:rsid w:val="006362C5"/>
    <w:rsid w:val="00636DAA"/>
    <w:rsid w:val="00640EAF"/>
    <w:rsid w:val="00642F44"/>
    <w:rsid w:val="006444CE"/>
    <w:rsid w:val="00645C27"/>
    <w:rsid w:val="00654CE0"/>
    <w:rsid w:val="006744A0"/>
    <w:rsid w:val="006768B9"/>
    <w:rsid w:val="006776E3"/>
    <w:rsid w:val="00695346"/>
    <w:rsid w:val="00695A51"/>
    <w:rsid w:val="00696E15"/>
    <w:rsid w:val="006A53C1"/>
    <w:rsid w:val="006A7F74"/>
    <w:rsid w:val="006B1004"/>
    <w:rsid w:val="006B578F"/>
    <w:rsid w:val="006C4939"/>
    <w:rsid w:val="006D3CD7"/>
    <w:rsid w:val="006D668A"/>
    <w:rsid w:val="006D6D6E"/>
    <w:rsid w:val="006E08C3"/>
    <w:rsid w:val="006E0E0C"/>
    <w:rsid w:val="006E467D"/>
    <w:rsid w:val="006E67DC"/>
    <w:rsid w:val="006F14AB"/>
    <w:rsid w:val="006F1558"/>
    <w:rsid w:val="0071377F"/>
    <w:rsid w:val="00724BB0"/>
    <w:rsid w:val="00730051"/>
    <w:rsid w:val="007413ED"/>
    <w:rsid w:val="00741EE5"/>
    <w:rsid w:val="00743162"/>
    <w:rsid w:val="00743A3B"/>
    <w:rsid w:val="00756D50"/>
    <w:rsid w:val="00756E8E"/>
    <w:rsid w:val="00765CDC"/>
    <w:rsid w:val="00766453"/>
    <w:rsid w:val="00771BB6"/>
    <w:rsid w:val="00777028"/>
    <w:rsid w:val="007932E9"/>
    <w:rsid w:val="007A4B9F"/>
    <w:rsid w:val="007B6DD6"/>
    <w:rsid w:val="007C1398"/>
    <w:rsid w:val="007E2618"/>
    <w:rsid w:val="007F0EAC"/>
    <w:rsid w:val="008005BD"/>
    <w:rsid w:val="008018A4"/>
    <w:rsid w:val="0080284F"/>
    <w:rsid w:val="008115A7"/>
    <w:rsid w:val="008154DA"/>
    <w:rsid w:val="00815612"/>
    <w:rsid w:val="00815745"/>
    <w:rsid w:val="0082184C"/>
    <w:rsid w:val="00821903"/>
    <w:rsid w:val="008244FE"/>
    <w:rsid w:val="00825598"/>
    <w:rsid w:val="0083210C"/>
    <w:rsid w:val="00832EC4"/>
    <w:rsid w:val="00845F0C"/>
    <w:rsid w:val="008545B4"/>
    <w:rsid w:val="00856B26"/>
    <w:rsid w:val="00857C23"/>
    <w:rsid w:val="00861877"/>
    <w:rsid w:val="00872F6A"/>
    <w:rsid w:val="00874D26"/>
    <w:rsid w:val="00876877"/>
    <w:rsid w:val="00882CB8"/>
    <w:rsid w:val="008969DF"/>
    <w:rsid w:val="008A7D86"/>
    <w:rsid w:val="008C3653"/>
    <w:rsid w:val="008D19EF"/>
    <w:rsid w:val="008E0D9D"/>
    <w:rsid w:val="00914855"/>
    <w:rsid w:val="00917AF9"/>
    <w:rsid w:val="009302BA"/>
    <w:rsid w:val="00954973"/>
    <w:rsid w:val="00955A59"/>
    <w:rsid w:val="00964455"/>
    <w:rsid w:val="009653E4"/>
    <w:rsid w:val="00970CE6"/>
    <w:rsid w:val="00971410"/>
    <w:rsid w:val="009949BB"/>
    <w:rsid w:val="00996E29"/>
    <w:rsid w:val="009A3CC1"/>
    <w:rsid w:val="009B4A96"/>
    <w:rsid w:val="009C0B12"/>
    <w:rsid w:val="009C6164"/>
    <w:rsid w:val="009D132C"/>
    <w:rsid w:val="009E35D0"/>
    <w:rsid w:val="009F1F53"/>
    <w:rsid w:val="00A02876"/>
    <w:rsid w:val="00A05D00"/>
    <w:rsid w:val="00A079B5"/>
    <w:rsid w:val="00A1098C"/>
    <w:rsid w:val="00A53BBB"/>
    <w:rsid w:val="00A568B4"/>
    <w:rsid w:val="00A71A7E"/>
    <w:rsid w:val="00A95AC2"/>
    <w:rsid w:val="00AA18F5"/>
    <w:rsid w:val="00AA6D89"/>
    <w:rsid w:val="00AA7DEE"/>
    <w:rsid w:val="00AB1824"/>
    <w:rsid w:val="00AB6B60"/>
    <w:rsid w:val="00AC3DDF"/>
    <w:rsid w:val="00AD4687"/>
    <w:rsid w:val="00AE0092"/>
    <w:rsid w:val="00AF6A70"/>
    <w:rsid w:val="00AF7759"/>
    <w:rsid w:val="00B0442D"/>
    <w:rsid w:val="00B127A0"/>
    <w:rsid w:val="00B25CA1"/>
    <w:rsid w:val="00B3352C"/>
    <w:rsid w:val="00B33B64"/>
    <w:rsid w:val="00B34D41"/>
    <w:rsid w:val="00B37CD0"/>
    <w:rsid w:val="00B56267"/>
    <w:rsid w:val="00B57014"/>
    <w:rsid w:val="00B62F5B"/>
    <w:rsid w:val="00B66B27"/>
    <w:rsid w:val="00B722C8"/>
    <w:rsid w:val="00B761C9"/>
    <w:rsid w:val="00BA33A1"/>
    <w:rsid w:val="00BB0680"/>
    <w:rsid w:val="00BB110F"/>
    <w:rsid w:val="00BC6370"/>
    <w:rsid w:val="00BD06D3"/>
    <w:rsid w:val="00BD0DA4"/>
    <w:rsid w:val="00BD19F1"/>
    <w:rsid w:val="00BD63F1"/>
    <w:rsid w:val="00BD6BF1"/>
    <w:rsid w:val="00BE06F6"/>
    <w:rsid w:val="00BE51FA"/>
    <w:rsid w:val="00BF361E"/>
    <w:rsid w:val="00C10A28"/>
    <w:rsid w:val="00C12E41"/>
    <w:rsid w:val="00C15A60"/>
    <w:rsid w:val="00C17B1D"/>
    <w:rsid w:val="00C36C2B"/>
    <w:rsid w:val="00C42E4D"/>
    <w:rsid w:val="00C47687"/>
    <w:rsid w:val="00C51C75"/>
    <w:rsid w:val="00C52D18"/>
    <w:rsid w:val="00C61ADB"/>
    <w:rsid w:val="00C759A1"/>
    <w:rsid w:val="00C80637"/>
    <w:rsid w:val="00C82574"/>
    <w:rsid w:val="00C84160"/>
    <w:rsid w:val="00C8790A"/>
    <w:rsid w:val="00C93028"/>
    <w:rsid w:val="00CA5026"/>
    <w:rsid w:val="00CB6852"/>
    <w:rsid w:val="00CB749C"/>
    <w:rsid w:val="00CC0A99"/>
    <w:rsid w:val="00CD0E01"/>
    <w:rsid w:val="00CF74F6"/>
    <w:rsid w:val="00D1202C"/>
    <w:rsid w:val="00D17632"/>
    <w:rsid w:val="00D23823"/>
    <w:rsid w:val="00D239EB"/>
    <w:rsid w:val="00D60DEB"/>
    <w:rsid w:val="00D73020"/>
    <w:rsid w:val="00D838D7"/>
    <w:rsid w:val="00D9126D"/>
    <w:rsid w:val="00D91974"/>
    <w:rsid w:val="00D97BAD"/>
    <w:rsid w:val="00DA40B9"/>
    <w:rsid w:val="00DA4A9B"/>
    <w:rsid w:val="00DB3E08"/>
    <w:rsid w:val="00DB7E07"/>
    <w:rsid w:val="00DD2DED"/>
    <w:rsid w:val="00DE093C"/>
    <w:rsid w:val="00DE5E47"/>
    <w:rsid w:val="00DF3869"/>
    <w:rsid w:val="00E022B4"/>
    <w:rsid w:val="00E02DD8"/>
    <w:rsid w:val="00E3338E"/>
    <w:rsid w:val="00E50C1F"/>
    <w:rsid w:val="00E5382E"/>
    <w:rsid w:val="00E60C9F"/>
    <w:rsid w:val="00E65551"/>
    <w:rsid w:val="00E6720A"/>
    <w:rsid w:val="00E831C2"/>
    <w:rsid w:val="00E93106"/>
    <w:rsid w:val="00EB4EAD"/>
    <w:rsid w:val="00EB5994"/>
    <w:rsid w:val="00EC2BB9"/>
    <w:rsid w:val="00ED2224"/>
    <w:rsid w:val="00ED5BBF"/>
    <w:rsid w:val="00EF5545"/>
    <w:rsid w:val="00F07789"/>
    <w:rsid w:val="00F11E1B"/>
    <w:rsid w:val="00F15B17"/>
    <w:rsid w:val="00F201E7"/>
    <w:rsid w:val="00F31C5F"/>
    <w:rsid w:val="00F34667"/>
    <w:rsid w:val="00F47AA3"/>
    <w:rsid w:val="00F5682C"/>
    <w:rsid w:val="00F85B5E"/>
    <w:rsid w:val="00F92DC2"/>
    <w:rsid w:val="00FB12BD"/>
    <w:rsid w:val="00FB31D3"/>
    <w:rsid w:val="00FB5795"/>
    <w:rsid w:val="00FB6C38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F4341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17</cp:revision>
  <cp:lastPrinted>2026-04-15T10:07:00Z</cp:lastPrinted>
  <dcterms:created xsi:type="dcterms:W3CDTF">2026-03-03T10:28:00Z</dcterms:created>
  <dcterms:modified xsi:type="dcterms:W3CDTF">2026-06-08T10:33:00Z</dcterms:modified>
</cp:coreProperties>
</file>